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left="504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B03D9">
        <w:rPr>
          <w:rFonts w:ascii="Times New Roman" w:eastAsia="Times New Roman" w:hAnsi="Times New Roman" w:cs="Times New Roman"/>
          <w:bCs/>
          <w:sz w:val="24"/>
          <w:szCs w:val="24"/>
        </w:rPr>
        <w:t>Приложение к постановлению</w:t>
      </w: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03D9">
        <w:rPr>
          <w:rFonts w:ascii="Times New Roman" w:eastAsia="Times New Roman" w:hAnsi="Times New Roman" w:cs="Times New Roman"/>
          <w:sz w:val="24"/>
          <w:szCs w:val="24"/>
        </w:rPr>
        <w:t>Исполнительного комитета</w:t>
      </w: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03D9">
        <w:rPr>
          <w:rFonts w:ascii="Times New Roman" w:eastAsia="Times New Roman" w:hAnsi="Times New Roman" w:cs="Times New Roman"/>
          <w:sz w:val="24"/>
          <w:szCs w:val="24"/>
        </w:rPr>
        <w:t>Азнакаевского муниципального района</w:t>
      </w: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03D9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137A0E">
        <w:rPr>
          <w:rFonts w:ascii="Times New Roman" w:eastAsia="Times New Roman" w:hAnsi="Times New Roman" w:cs="Times New Roman"/>
          <w:sz w:val="24"/>
          <w:szCs w:val="24"/>
        </w:rPr>
        <w:t>«___»__________2019</w:t>
      </w:r>
      <w:r w:rsidRPr="00EB03D9">
        <w:rPr>
          <w:rFonts w:ascii="Times New Roman" w:eastAsia="Times New Roman" w:hAnsi="Times New Roman" w:cs="Times New Roman"/>
          <w:sz w:val="24"/>
          <w:szCs w:val="24"/>
        </w:rPr>
        <w:t xml:space="preserve">  № </w:t>
      </w:r>
      <w:r w:rsidR="00137A0E"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Pr="00EB03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B03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Муниципальная программа</w:t>
      </w:r>
      <w:r w:rsidRPr="00EB03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  <w:t xml:space="preserve">"Развитие молодежной политики </w:t>
      </w: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B03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 Азнакаевском муниципальном районе Республики Татарстан </w:t>
      </w: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B03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 2020-202</w:t>
      </w:r>
      <w:r w:rsidR="00FD7F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  <w:r w:rsidRPr="00EB03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годы"</w:t>
      </w:r>
      <w:r w:rsidRPr="00EB03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E24C1" w:rsidRDefault="000E24C1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E24C1" w:rsidRPr="00EB03D9" w:rsidRDefault="000E24C1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B03D9">
        <w:rPr>
          <w:rFonts w:ascii="Times New Roman" w:eastAsia="Times New Roman" w:hAnsi="Times New Roman" w:cs="Times New Roman"/>
          <w:sz w:val="28"/>
          <w:szCs w:val="28"/>
        </w:rPr>
        <w:t>г. Азнакаево</w:t>
      </w: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B03D9">
        <w:rPr>
          <w:rFonts w:ascii="Times New Roman" w:eastAsia="Times New Roman" w:hAnsi="Times New Roman" w:cs="Times New Roman"/>
          <w:sz w:val="28"/>
          <w:szCs w:val="28"/>
        </w:rPr>
        <w:t>2019 г.</w:t>
      </w:r>
    </w:p>
    <w:p w:rsidR="00EB03D9" w:rsidRPr="00EB03D9" w:rsidRDefault="00EB03D9" w:rsidP="00137A0E">
      <w:pPr>
        <w:widowControl w:val="0"/>
        <w:autoSpaceDE w:val="0"/>
        <w:autoSpaceDN w:val="0"/>
        <w:adjustRightInd w:val="0"/>
        <w:spacing w:before="108" w:after="108" w:line="240" w:lineRule="auto"/>
        <w:ind w:left="142" w:hanging="142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B03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Паспорт Программы</w:t>
      </w: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515"/>
        <w:gridCol w:w="6841"/>
      </w:tblGrid>
      <w:tr w:rsidR="00EB03D9" w:rsidRPr="00EB03D9" w:rsidTr="007E4243"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3D9" w:rsidRP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программы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3D9" w:rsidRP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Муниципальная программа "Развитие молодежной политики в Азнакаевском муниципальном районе Республики Татарстан на 2020-</w:t>
            </w:r>
            <w:r w:rsidR="00106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2023</w:t>
            </w: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годы" (далее - Программа)</w:t>
            </w:r>
          </w:p>
        </w:tc>
      </w:tr>
      <w:tr w:rsidR="00EB03D9" w:rsidRPr="00EB03D9" w:rsidTr="007E4243"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3D9" w:rsidRP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3D9" w:rsidRPr="00EB03D9" w:rsidRDefault="00EB03D9" w:rsidP="007E424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Постановление Кабинета Министров Республики Татарстан от 05 марта 2019 года №158 об утверждении государственной программы «Развитие молодежной политики в Республике Татарстан на 2019-2021 годы» </w:t>
            </w:r>
          </w:p>
        </w:tc>
      </w:tr>
      <w:tr w:rsidR="00EB03D9" w:rsidRPr="00EB03D9" w:rsidTr="007E4243"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3D9" w:rsidRP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Муниципальный</w:t>
            </w:r>
          </w:p>
          <w:p w:rsidR="00EB03D9" w:rsidRP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заказчик - координатор Программы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3D9" w:rsidRP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sz w:val="28"/>
                <w:szCs w:val="28"/>
              </w:rPr>
              <w:t>МКУ «Управление по делам молодежи</w:t>
            </w:r>
            <w:r w:rsidRPr="00EB03D9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Исполнительного комитета Азнакаевского муниципального района Республики Татарстан».</w:t>
            </w:r>
          </w:p>
        </w:tc>
      </w:tr>
      <w:tr w:rsidR="00EB03D9" w:rsidRPr="00EB03D9" w:rsidTr="007E4243"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3D9" w:rsidRP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Основной разработчик Программы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3D9" w:rsidRP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sz w:val="28"/>
                <w:szCs w:val="28"/>
              </w:rPr>
              <w:t>МКУ «Управление по делам молодежи</w:t>
            </w:r>
            <w:r w:rsidRPr="00EB03D9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Исполнительного комитета Азнакаевского муниципального района Республики Татарстан».</w:t>
            </w:r>
          </w:p>
        </w:tc>
      </w:tr>
      <w:tr w:rsidR="00EB03D9" w:rsidRPr="00EB03D9" w:rsidTr="007E4243"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3D9" w:rsidRP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Цель Программы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3D9" w:rsidRP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государственной политики по развитию молодежной политики в Азнакаевском муниципальном районе Республики Татарстан</w:t>
            </w:r>
          </w:p>
        </w:tc>
      </w:tr>
      <w:tr w:rsidR="00EB03D9" w:rsidRPr="00EB03D9" w:rsidTr="007E4243"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3D9" w:rsidRP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Задачи Программы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3D9" w:rsidRP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 Управление социальным развитием молодежи, использование ее созидательного потенциала в укреплении конкурентоспособности района, обеспечение оптимальных условий для повышения качества жизни молодого поколения.</w:t>
            </w:r>
          </w:p>
          <w:p w:rsidR="00EB03D9" w:rsidRP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 Совершенствование государственной молодежной политики.</w:t>
            </w:r>
          </w:p>
          <w:p w:rsidR="00EB03D9" w:rsidRP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 Развитие и модернизация системы патриотического воспитания молодежи Азнакаевского района</w:t>
            </w:r>
          </w:p>
        </w:tc>
      </w:tr>
      <w:tr w:rsidR="00EB03D9" w:rsidRPr="00EB03D9" w:rsidTr="007E4243"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3D9" w:rsidRP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3D9" w:rsidRP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2020-202</w:t>
            </w:r>
            <w:r w:rsidR="00106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годы.</w:t>
            </w:r>
          </w:p>
          <w:p w:rsidR="00EB03D9" w:rsidRP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B03D9" w:rsidRPr="00EB03D9" w:rsidTr="007E4243"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3D9" w:rsidRP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Перечень подпрограмм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3D9" w:rsidRPr="00106BEA" w:rsidRDefault="00BD5800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5" w:anchor="sub_400" w:history="1">
              <w:r w:rsidR="00EB03D9" w:rsidRPr="00106BEA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1</w:t>
              </w:r>
            </w:hyperlink>
            <w:r w:rsidR="00FD7F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EB03D9" w:rsidRPr="00106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«Молодежь А</w:t>
            </w:r>
            <w:r w:rsidR="00137A0E" w:rsidRPr="00106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EB03D9" w:rsidRPr="00106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накаевского муниципального района на 2020-202</w:t>
            </w:r>
            <w:r w:rsidR="00106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EB03D9" w:rsidRPr="00106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годы";</w:t>
            </w:r>
          </w:p>
          <w:p w:rsidR="00EB03D9" w:rsidRPr="00106BEA" w:rsidRDefault="00FD7FD4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2.«</w:t>
            </w:r>
            <w:r w:rsidR="00EB03D9" w:rsidRPr="00106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отдыха детей и молодежи, их оздоровления и занятости на 2020-202</w:t>
            </w:r>
            <w:r w:rsidR="00106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годы»</w:t>
            </w:r>
            <w:r w:rsidR="00EB03D9" w:rsidRPr="00106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EB03D9" w:rsidRPr="00106BEA" w:rsidRDefault="00BD5800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6" w:anchor="sub_500" w:history="1">
              <w:r w:rsidR="00EB03D9" w:rsidRPr="00106BEA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3</w:t>
              </w:r>
            </w:hyperlink>
            <w:r w:rsidR="00FD7F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«</w:t>
            </w:r>
            <w:r w:rsidR="00EB03D9" w:rsidRPr="00106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Сельская молодежь на 2020-202</w:t>
            </w:r>
            <w:r w:rsidR="00106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FD7F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годы»</w:t>
            </w:r>
            <w:r w:rsidR="00EB03D9" w:rsidRPr="00106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EB03D9" w:rsidRPr="00106BEA" w:rsidRDefault="00BD5800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7" w:anchor="sub_800" w:history="1">
              <w:r w:rsidR="00EB03D9" w:rsidRPr="00106BEA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4</w:t>
              </w:r>
            </w:hyperlink>
            <w:r w:rsidR="00FD7F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.«</w:t>
            </w:r>
            <w:r w:rsidR="00EB03D9" w:rsidRPr="00106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Патриотическое воспитание молодежи на 2020-202</w:t>
            </w:r>
            <w:r w:rsidR="00106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EB03D9" w:rsidRPr="00106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годы</w:t>
            </w:r>
            <w:r w:rsidR="00FD7F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106BEA" w:rsidRPr="00106BEA" w:rsidRDefault="00FD7FD4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106BEA" w:rsidRPr="00106BEA">
              <w:rPr>
                <w:rFonts w:ascii="Times New Roman" w:hAnsi="Times New Roman" w:cs="Times New Roman"/>
                <w:sz w:val="28"/>
                <w:szCs w:val="28"/>
              </w:rPr>
              <w:t>«Развитие добровольчества (</w:t>
            </w:r>
            <w:proofErr w:type="spellStart"/>
            <w:r w:rsidR="00106BEA" w:rsidRPr="00106BEA">
              <w:rPr>
                <w:rFonts w:ascii="Times New Roman" w:hAnsi="Times New Roman" w:cs="Times New Roman"/>
                <w:sz w:val="28"/>
                <w:szCs w:val="28"/>
              </w:rPr>
              <w:t>волонтерства</w:t>
            </w:r>
            <w:proofErr w:type="spellEnd"/>
            <w:r w:rsidR="00106BEA" w:rsidRPr="00106BEA">
              <w:rPr>
                <w:rFonts w:ascii="Times New Roman" w:hAnsi="Times New Roman" w:cs="Times New Roman"/>
                <w:sz w:val="28"/>
                <w:szCs w:val="28"/>
              </w:rPr>
              <w:t>)  в Азнакаевском муниципальном районе на 2021-2023 годы»</w:t>
            </w:r>
          </w:p>
        </w:tc>
      </w:tr>
      <w:tr w:rsidR="00EB03D9" w:rsidRPr="00EB03D9" w:rsidTr="007E4243"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3D9" w:rsidRP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Объемы финансирования Программы с распределением по годам и </w:t>
            </w: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источникам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80" w:rsidRPr="00106BEA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Общий объем финансирования Программы в 2020-202</w:t>
            </w:r>
            <w:r w:rsidR="00106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годах </w:t>
            </w:r>
            <w:r w:rsidRPr="00106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составит </w:t>
            </w:r>
            <w:r w:rsidR="00106BEA" w:rsidRPr="00106BEA">
              <w:rPr>
                <w:rFonts w:ascii="Times New Roman" w:hAnsi="Times New Roman" w:cs="Times New Roman"/>
                <w:bCs/>
                <w:sz w:val="28"/>
                <w:szCs w:val="28"/>
              </w:rPr>
              <w:t>103  499,6</w:t>
            </w:r>
            <w:r w:rsidR="00106BEA" w:rsidRPr="00106BEA">
              <w:rPr>
                <w:bCs/>
                <w:sz w:val="27"/>
                <w:szCs w:val="27"/>
              </w:rPr>
              <w:t xml:space="preserve">  </w:t>
            </w:r>
            <w:r w:rsidR="00270580" w:rsidRPr="00106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тыс. рублей, в том числе:</w:t>
            </w:r>
          </w:p>
          <w:p w:rsidR="00270580" w:rsidRPr="00106BEA" w:rsidRDefault="00270580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6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2020 год –25 258,</w:t>
            </w:r>
            <w:r w:rsidR="00200B99" w:rsidRPr="00106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106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тыс. рублей;</w:t>
            </w:r>
          </w:p>
          <w:p w:rsidR="00106BEA" w:rsidRPr="00106BEA" w:rsidRDefault="00106BEA" w:rsidP="007E424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06B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2021 год – 26 046,7 тыс. рублей;      </w:t>
            </w:r>
          </w:p>
          <w:p w:rsidR="00106BEA" w:rsidRPr="00106BEA" w:rsidRDefault="00106BEA" w:rsidP="007E424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06BE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2022 год – 26 080,0 тыс. рублей;</w:t>
            </w:r>
          </w:p>
          <w:p w:rsidR="00106BEA" w:rsidRPr="00106BEA" w:rsidRDefault="00106BEA" w:rsidP="007E424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06BEA">
              <w:rPr>
                <w:rFonts w:ascii="Times New Roman" w:hAnsi="Times New Roman" w:cs="Times New Roman"/>
                <w:bCs/>
                <w:sz w:val="28"/>
                <w:szCs w:val="28"/>
              </w:rPr>
              <w:t>2023 год – 26 114,6 тыс. рублей.</w:t>
            </w:r>
          </w:p>
          <w:p w:rsidR="00EB03D9" w:rsidRP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Объемы финансирования Программы носят прогнозный характер и подлежат ежегодному уточнению при формировании проекта бюджета Азнакаевского муниципального района Республики Татарстан на соответствующий год и плановый период.</w:t>
            </w:r>
          </w:p>
          <w:p w:rsidR="00EB03D9" w:rsidRP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Средства федерального бюджета, местных бюджетов и внебюджетных источников будут определены в соответствии с ежегодно заключаемыми договорами и соглашениями</w:t>
            </w:r>
          </w:p>
        </w:tc>
      </w:tr>
      <w:tr w:rsidR="00EB03D9" w:rsidRPr="00EB03D9" w:rsidTr="007E4243"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3D9" w:rsidRP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Ожидаемые конечные результаты реализации целей и задач Программы (индикаторы оценки результатов) и показатели бюджетной эффективности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3D9" w:rsidRP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мероприятий Программы позволит достичь к 2022 году увеличения:</w:t>
            </w:r>
          </w:p>
          <w:p w:rsidR="00EB03D9" w:rsidRP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количества детей и молодежи организованными формами отдыха до 4 тыс. человек;</w:t>
            </w:r>
          </w:p>
          <w:p w:rsid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количества детей и молодежи мероприятиями патриотической направленности до 7 тыс. человек</w:t>
            </w:r>
            <w:r w:rsidR="00106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106BEA" w:rsidRPr="00106BEA" w:rsidRDefault="00106BEA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6BEA">
              <w:rPr>
                <w:rFonts w:ascii="Times New Roman" w:hAnsi="Times New Roman" w:cs="Times New Roman"/>
                <w:bCs/>
                <w:sz w:val="28"/>
                <w:szCs w:val="28"/>
              </w:rPr>
              <w:t>повышение эффективности деятельности волонтерских объединений Азнакаевского муниципального района до 1 тыс. человек</w:t>
            </w:r>
          </w:p>
        </w:tc>
      </w:tr>
    </w:tbl>
    <w:p w:rsidR="00EB03D9" w:rsidRPr="00EB03D9" w:rsidRDefault="00EB03D9" w:rsidP="00EB03D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sectPr w:rsidR="00EB03D9" w:rsidRPr="00EB03D9" w:rsidSect="007E4243">
      <w:pgSz w:w="11906" w:h="16838"/>
      <w:pgMar w:top="992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703AF"/>
    <w:multiLevelType w:val="hybridMultilevel"/>
    <w:tmpl w:val="0854D886"/>
    <w:lvl w:ilvl="0" w:tplc="381AA74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9D053A7"/>
    <w:multiLevelType w:val="hybridMultilevel"/>
    <w:tmpl w:val="0854D886"/>
    <w:lvl w:ilvl="0" w:tplc="381AA74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D0E4B8B"/>
    <w:multiLevelType w:val="hybridMultilevel"/>
    <w:tmpl w:val="0854D886"/>
    <w:lvl w:ilvl="0" w:tplc="381AA74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A95DE0"/>
    <w:rsid w:val="00052DA0"/>
    <w:rsid w:val="000E24C1"/>
    <w:rsid w:val="00106BEA"/>
    <w:rsid w:val="00137A0E"/>
    <w:rsid w:val="00142E0F"/>
    <w:rsid w:val="00162C7D"/>
    <w:rsid w:val="00183017"/>
    <w:rsid w:val="001C415A"/>
    <w:rsid w:val="00200B99"/>
    <w:rsid w:val="00270580"/>
    <w:rsid w:val="005F7187"/>
    <w:rsid w:val="006B7ABA"/>
    <w:rsid w:val="00763610"/>
    <w:rsid w:val="007E4243"/>
    <w:rsid w:val="0084655C"/>
    <w:rsid w:val="008F7EDA"/>
    <w:rsid w:val="00A95DE0"/>
    <w:rsid w:val="00BD5800"/>
    <w:rsid w:val="00C4404A"/>
    <w:rsid w:val="00D540B4"/>
    <w:rsid w:val="00E8473B"/>
    <w:rsid w:val="00E92CAA"/>
    <w:rsid w:val="00EB03D9"/>
    <w:rsid w:val="00FD7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6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7A0E"/>
    <w:pPr>
      <w:spacing w:after="0" w:line="240" w:lineRule="auto"/>
    </w:pPr>
  </w:style>
  <w:style w:type="paragraph" w:styleId="a4">
    <w:name w:val="Normal (Web)"/>
    <w:basedOn w:val="a"/>
    <w:semiHidden/>
    <w:rsid w:val="00270580"/>
    <w:pPr>
      <w:spacing w:before="144" w:after="144" w:line="240" w:lineRule="atLeast"/>
    </w:pPr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7A0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0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user\AppData\Local\Microsoft\Windows\Temporary%20Internet%20Files\Content.Outlook\FEHBR1P1\&#1087;&#1072;&#1089;&#1087;&#1086;&#1088;&#1090;%20&#1088;&#1072;&#1079;&#1074;&#1080;&#1090;&#1080;&#1077;%20&#1084;&#1086;&#1083;&#1086;&#1076;&#1077;&#1078;&#1082;&#1080;.rt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user\AppData\Local\Microsoft\Windows\Temporary%20Internet%20Files\Content.Outlook\FEHBR1P1\&#1087;&#1072;&#1089;&#1087;&#1086;&#1088;&#1090;%20&#1088;&#1072;&#1079;&#1074;&#1080;&#1090;&#1080;&#1077;%20&#1084;&#1086;&#1083;&#1086;&#1076;&#1077;&#1078;&#1082;&#1080;.rtf" TargetMode="External"/><Relationship Id="rId5" Type="http://schemas.openxmlformats.org/officeDocument/2006/relationships/hyperlink" Target="file:///C:\Users\user\AppData\Local\Microsoft\Windows\Temporary%20Internet%20Files\Content.Outlook\FEHBR1P1\&#1087;&#1072;&#1089;&#1087;&#1086;&#1088;&#1090;%20&#1088;&#1072;&#1079;&#1074;&#1080;&#1090;&#1080;&#1077;%20&#1084;&#1086;&#1083;&#1086;&#1076;&#1077;&#1078;&#1082;&#1080;.rtf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azna-nafikova</cp:lastModifiedBy>
  <cp:revision>11</cp:revision>
  <cp:lastPrinted>2020-11-09T14:07:00Z</cp:lastPrinted>
  <dcterms:created xsi:type="dcterms:W3CDTF">2019-12-13T12:41:00Z</dcterms:created>
  <dcterms:modified xsi:type="dcterms:W3CDTF">2020-11-09T14:07:00Z</dcterms:modified>
</cp:coreProperties>
</file>